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D1C14" w14:textId="77777777" w:rsidR="00FC08EF" w:rsidRDefault="00687A2C" w:rsidP="00FC08EF">
      <w:pPr>
        <w:pStyle w:val="Nadpis1"/>
      </w:pPr>
      <w:bookmarkStart w:id="0" w:name="_Toc333693871"/>
      <w:bookmarkStart w:id="1" w:name="OLE_LINK5"/>
      <w:r>
        <w:t xml:space="preserve">Paper’s title: Please Center, </w:t>
      </w:r>
      <w:r w:rsidR="005A6EA4">
        <w:t>Times new Roman, Bold, font size 13, Effects: All caps</w:t>
      </w:r>
      <w:bookmarkEnd w:id="0"/>
      <w:bookmarkEnd w:id="1"/>
    </w:p>
    <w:p w14:paraId="5F4AE123" w14:textId="77777777" w:rsidR="00FC08EF" w:rsidRPr="00003D7A" w:rsidRDefault="005A6EA4" w:rsidP="00FC08EF">
      <w:pPr>
        <w:pStyle w:val="Authors"/>
        <w:rPr>
          <w:caps w:val="0"/>
        </w:rPr>
      </w:pPr>
      <w:bookmarkStart w:id="2" w:name="_Toc333693872"/>
      <w:r>
        <w:t>N</w:t>
      </w:r>
      <w:r w:rsidR="00FC08EF" w:rsidRPr="00003D7A">
        <w:t xml:space="preserve">. </w:t>
      </w:r>
      <w:r>
        <w:t>Surname</w:t>
      </w:r>
      <w:r w:rsidR="00FC08EF" w:rsidRPr="000455D3">
        <w:rPr>
          <w:vertAlign w:val="superscript"/>
        </w:rPr>
        <w:t>1*</w:t>
      </w:r>
      <w:r>
        <w:t>, N. Surname</w:t>
      </w:r>
      <w:r w:rsidR="00FC08EF" w:rsidRPr="00003D7A">
        <w:rPr>
          <w:vertAlign w:val="superscript"/>
        </w:rPr>
        <w:t>1</w:t>
      </w:r>
      <w:r>
        <w:t>, N. Surname</w:t>
      </w:r>
      <w:bookmarkEnd w:id="2"/>
      <w:r>
        <w:rPr>
          <w:vertAlign w:val="superscript"/>
        </w:rPr>
        <w:t>2</w:t>
      </w:r>
    </w:p>
    <w:p w14:paraId="56ABEC8E" w14:textId="77777777" w:rsidR="00FC08EF" w:rsidRDefault="00FC08EF" w:rsidP="00FC08EF">
      <w:pPr>
        <w:pStyle w:val="Institution"/>
      </w:pPr>
      <w:bookmarkStart w:id="3" w:name="OLE_LINK1"/>
      <w:r w:rsidRPr="00003D7A">
        <w:rPr>
          <w:vertAlign w:val="superscript"/>
        </w:rPr>
        <w:t>1</w:t>
      </w:r>
      <w:r w:rsidR="005A6EA4">
        <w:t xml:space="preserve">Full address of author’s 1 institution, including country; email: email@email.com </w:t>
      </w:r>
    </w:p>
    <w:bookmarkEnd w:id="3"/>
    <w:p w14:paraId="1C9EF28F" w14:textId="77777777" w:rsidR="005A6EA4" w:rsidRPr="00003D7A" w:rsidRDefault="005A6EA4" w:rsidP="005A6EA4">
      <w:pPr>
        <w:pStyle w:val="Institution"/>
      </w:pPr>
      <w:r>
        <w:rPr>
          <w:vertAlign w:val="superscript"/>
        </w:rPr>
        <w:t>2</w:t>
      </w:r>
      <w:r w:rsidR="00865E2D">
        <w:t>Full address of author’s 2</w:t>
      </w:r>
      <w:r>
        <w:t xml:space="preserve"> institution, including country; email: email@email.com </w:t>
      </w:r>
    </w:p>
    <w:p w14:paraId="18CC0BCD" w14:textId="77777777" w:rsidR="005215FF" w:rsidRPr="00003D7A" w:rsidRDefault="005215FF" w:rsidP="005215FF">
      <w:pPr>
        <w:pStyle w:val="AbstractEN"/>
        <w:rPr>
          <w:lang w:eastAsia="ja-JP"/>
        </w:rPr>
      </w:pPr>
      <w:r w:rsidRPr="00840CCA">
        <w:rPr>
          <w:b/>
          <w:caps/>
        </w:rPr>
        <w:t>KEY WORDS:</w:t>
      </w:r>
      <w:r w:rsidRPr="00003D7A">
        <w:t xml:space="preserve"> </w:t>
      </w:r>
      <w:r w:rsidR="00046D59">
        <w:t>Format is the same as abstract Times New Roman 11pt.</w:t>
      </w:r>
    </w:p>
    <w:p w14:paraId="66ED859F" w14:textId="284225F9" w:rsidR="00FC08EF" w:rsidRDefault="005A6EA4" w:rsidP="00046D59">
      <w:pPr>
        <w:pStyle w:val="Textproceeding"/>
      </w:pPr>
      <w:bookmarkStart w:id="4" w:name="OLE_LINK4"/>
      <w:bookmarkStart w:id="5" w:name="OLE_LINK9"/>
      <w:bookmarkStart w:id="6" w:name="OLE_LINK10"/>
      <w:r>
        <w:t xml:space="preserve">This is </w:t>
      </w:r>
      <w:r w:rsidR="00392E78">
        <w:t xml:space="preserve">the abstract </w:t>
      </w:r>
      <w:r>
        <w:t>template</w:t>
      </w:r>
      <w:r w:rsidR="00392E78">
        <w:t xml:space="preserve"> for the conference, which </w:t>
      </w:r>
      <w:r w:rsidR="00452BAD">
        <w:t>explains</w:t>
      </w:r>
      <w:r>
        <w:t xml:space="preserve"> and demo</w:t>
      </w:r>
      <w:r w:rsidR="00452BAD">
        <w:t xml:space="preserve">nstrates how to prepare </w:t>
      </w:r>
      <w:r w:rsidR="00261B07">
        <w:t>a</w:t>
      </w:r>
      <w:r w:rsidR="00DF7ECB">
        <w:t>n</w:t>
      </w:r>
      <w:r w:rsidR="00261B07">
        <w:t xml:space="preserve"> </w:t>
      </w:r>
      <w:r w:rsidR="00DF7ECB">
        <w:t>abstra</w:t>
      </w:r>
      <w:r w:rsidR="00DF7ECB" w:rsidRPr="00DF7ECB">
        <w:t xml:space="preserve">ct </w:t>
      </w:r>
      <w:r w:rsidR="00452BAD" w:rsidRPr="00DF7ECB">
        <w:t>document</w:t>
      </w:r>
      <w:r w:rsidR="00392E78">
        <w:t xml:space="preserve">, two </w:t>
      </w:r>
      <w:r w:rsidR="006851E8" w:rsidRPr="00DF7ECB">
        <w:t>pages</w:t>
      </w:r>
      <w:r w:rsidR="00392E78">
        <w:t xml:space="preserve"> maximum</w:t>
      </w:r>
      <w:r w:rsidR="00452BAD" w:rsidRPr="00DF7ECB">
        <w:t>. One possibility is to read</w:t>
      </w:r>
      <w:r w:rsidR="00261B07" w:rsidRPr="00DF7ECB">
        <w:t xml:space="preserve"> these instructions and follow </w:t>
      </w:r>
      <w:r w:rsidR="00452BAD" w:rsidRPr="00DF7ECB">
        <w:t xml:space="preserve">the outline </w:t>
      </w:r>
      <w:r w:rsidR="007D5741" w:rsidRPr="00DF7ECB">
        <w:t xml:space="preserve">of this text, and the </w:t>
      </w:r>
      <w:r w:rsidR="00261B07" w:rsidRPr="00DF7ECB">
        <w:t xml:space="preserve">second </w:t>
      </w:r>
      <w:r w:rsidR="007D5741" w:rsidRPr="00DF7ECB">
        <w:t>is</w:t>
      </w:r>
      <w:r w:rsidR="007D5741">
        <w:t xml:space="preserve"> to </w:t>
      </w:r>
      <w:r w:rsidR="00452BAD">
        <w:t xml:space="preserve">change the necessary text in this template or use copy and Paste Special -&gt; </w:t>
      </w:r>
      <w:r w:rsidR="007B6BBE">
        <w:t>unformatted</w:t>
      </w:r>
      <w:r w:rsidR="00452BAD">
        <w:t xml:space="preserve"> text. </w:t>
      </w:r>
      <w:r w:rsidR="007D5741">
        <w:t>The abstract paper format is</w:t>
      </w:r>
      <w:r w:rsidR="00DE1760">
        <w:t xml:space="preserve"> </w:t>
      </w:r>
      <w:r w:rsidR="00FC51AA">
        <w:t>A4</w:t>
      </w:r>
      <w:r w:rsidR="005C48E4">
        <w:t xml:space="preserve"> </w:t>
      </w:r>
      <w:bookmarkStart w:id="7" w:name="OLE_LINK6"/>
      <w:bookmarkStart w:id="8" w:name="OLE_LINK7"/>
      <w:bookmarkStart w:id="9" w:name="OLE_LINK8"/>
      <w:r w:rsidR="005C48E4">
        <w:t>(</w:t>
      </w:r>
      <w:r w:rsidR="0055653E">
        <w:t>21 x 29.</w:t>
      </w:r>
      <w:r w:rsidR="005C48E4">
        <w:t xml:space="preserve">7 cm or 8 x 11 inches) </w:t>
      </w:r>
      <w:bookmarkEnd w:id="7"/>
      <w:bookmarkEnd w:id="8"/>
      <w:bookmarkEnd w:id="9"/>
      <w:r w:rsidR="005C48E4">
        <w:t>with the margins: Top, Bottom, Left, Right 2.5cm or 0.98”</w:t>
      </w:r>
      <w:bookmarkEnd w:id="4"/>
      <w:r w:rsidR="00FC51AA">
        <w:t>. The f</w:t>
      </w:r>
      <w:r w:rsidR="0055653E">
        <w:t xml:space="preserve">ormat for text of </w:t>
      </w:r>
      <w:r w:rsidR="006851E8">
        <w:t>Names is Times New Roman 11pt, a</w:t>
      </w:r>
      <w:r w:rsidR="0055653E">
        <w:t>ll caps</w:t>
      </w:r>
      <w:r w:rsidR="002E1513">
        <w:t>. P</w:t>
      </w:r>
      <w:r w:rsidR="006851E8">
        <w:t xml:space="preserve">lease use </w:t>
      </w:r>
      <w:r w:rsidR="00392E78">
        <w:t xml:space="preserve">an </w:t>
      </w:r>
      <w:r w:rsidR="006851E8">
        <w:t>asterisk</w:t>
      </w:r>
      <w:r w:rsidR="002E1513">
        <w:t xml:space="preserve"> for the corresponding author. The f</w:t>
      </w:r>
      <w:r w:rsidR="006851E8">
        <w:t xml:space="preserve">ormat of </w:t>
      </w:r>
      <w:r w:rsidR="00392E78">
        <w:t>the</w:t>
      </w:r>
      <w:r w:rsidR="002E1513">
        <w:t xml:space="preserve"> </w:t>
      </w:r>
      <w:r w:rsidR="006851E8">
        <w:t>f</w:t>
      </w:r>
      <w:r w:rsidR="0055653E">
        <w:t xml:space="preserve">ull address is Times New Roman 10pt, bold. </w:t>
      </w:r>
      <w:r w:rsidR="002E1513">
        <w:t>The f</w:t>
      </w:r>
      <w:r w:rsidR="006851E8">
        <w:t xml:space="preserve">ormat for </w:t>
      </w:r>
      <w:r w:rsidR="002E1513">
        <w:t xml:space="preserve">the </w:t>
      </w:r>
      <w:r w:rsidR="00392E78">
        <w:t>m</w:t>
      </w:r>
      <w:r w:rsidR="006851E8">
        <w:t xml:space="preserve">ain text of </w:t>
      </w:r>
      <w:r w:rsidR="002E1513">
        <w:t xml:space="preserve">the </w:t>
      </w:r>
      <w:r w:rsidR="006851E8">
        <w:t>a</w:t>
      </w:r>
      <w:r w:rsidR="00F13ABF">
        <w:t>bstract is Times New Roman 12</w:t>
      </w:r>
      <w:r w:rsidR="0055653E">
        <w:t xml:space="preserve">pt. </w:t>
      </w:r>
      <w:r w:rsidR="00392E78">
        <w:t xml:space="preserve">All text, figures and </w:t>
      </w:r>
      <w:r w:rsidR="006113FB">
        <w:t xml:space="preserve">tables must be in English. </w:t>
      </w:r>
    </w:p>
    <w:tbl>
      <w:tblPr>
        <w:tblStyle w:val="Figuretabulka"/>
        <w:tblpPr w:leftFromText="141" w:rightFromText="141" w:vertAnchor="text" w:horzAnchor="margin" w:tblpXSpec="right" w:tblpY="117"/>
        <w:tblOverlap w:val="never"/>
        <w:tblW w:w="0" w:type="auto"/>
        <w:jc w:val="left"/>
        <w:tblLook w:val="04A0" w:firstRow="1" w:lastRow="0" w:firstColumn="1" w:lastColumn="0" w:noHBand="0" w:noVBand="1"/>
      </w:tblPr>
      <w:tblGrid>
        <w:gridCol w:w="4596"/>
      </w:tblGrid>
      <w:tr w:rsidR="006B60E2" w14:paraId="526B2DBE" w14:textId="77777777" w:rsidTr="002336A1">
        <w:trPr>
          <w:trHeight w:val="3304"/>
          <w:jc w:val="left"/>
        </w:trPr>
        <w:tc>
          <w:tcPr>
            <w:tcW w:w="4354" w:type="dxa"/>
          </w:tcPr>
          <w:p w14:paraId="412C0FE9" w14:textId="587D4671" w:rsidR="006B60E2" w:rsidRDefault="002336A1" w:rsidP="006B60E2">
            <w:pPr>
              <w:pStyle w:val="Fig"/>
              <w:rPr>
                <w:lang w:eastAsia="ja-JP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45035067" wp14:editId="590453F6">
                  <wp:extent cx="2778760" cy="2082800"/>
                  <wp:effectExtent l="0" t="0" r="2540" b="0"/>
                  <wp:docPr id="1" name="Obrázek 1" descr="C:\Users\Pavelu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velu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76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0E2" w14:paraId="05BBE373" w14:textId="77777777" w:rsidTr="001F2B20">
        <w:trPr>
          <w:jc w:val="left"/>
        </w:trPr>
        <w:tc>
          <w:tcPr>
            <w:tcW w:w="4354" w:type="dxa"/>
          </w:tcPr>
          <w:p w14:paraId="74C6B287" w14:textId="77777777" w:rsidR="006B60E2" w:rsidRPr="006851E8" w:rsidRDefault="006B60E2" w:rsidP="006851E8">
            <w:pPr>
              <w:pStyle w:val="Fig"/>
            </w:pPr>
            <w:r w:rsidRPr="006851E8">
              <w:t>Fig. </w:t>
            </w:r>
            <w:r w:rsidRPr="006851E8">
              <w:fldChar w:fldCharType="begin"/>
            </w:r>
            <w:r w:rsidRPr="006851E8">
              <w:instrText xml:space="preserve"> SEQ Fig. \* ARABIC \r 1 </w:instrText>
            </w:r>
            <w:r w:rsidRPr="006851E8">
              <w:fldChar w:fldCharType="separate"/>
            </w:r>
            <w:r w:rsidRPr="006851E8">
              <w:t>1</w:t>
            </w:r>
            <w:r w:rsidRPr="006851E8">
              <w:fldChar w:fldCharType="end"/>
            </w:r>
            <w:r w:rsidRPr="006851E8">
              <w:t xml:space="preserve">. </w:t>
            </w:r>
            <w:r w:rsidR="006113FB" w:rsidRPr="006851E8">
              <w:t>Martensitic</w:t>
            </w:r>
            <w:r w:rsidR="001F2B20" w:rsidRPr="006851E8">
              <w:t xml:space="preserve"> structure</w:t>
            </w:r>
            <w:r w:rsidRPr="006851E8">
              <w:t xml:space="preserve">. </w:t>
            </w:r>
          </w:p>
        </w:tc>
      </w:tr>
    </w:tbl>
    <w:tbl>
      <w:tblPr>
        <w:tblStyle w:val="Figuretabulka"/>
        <w:tblpPr w:leftFromText="141" w:rightFromText="141" w:vertAnchor="text" w:horzAnchor="margin" w:tblpXSpec="right" w:tblpY="4742"/>
        <w:tblOverlap w:val="never"/>
        <w:tblW w:w="5280" w:type="dxa"/>
        <w:jc w:val="left"/>
        <w:tblLook w:val="04A0" w:firstRow="1" w:lastRow="0" w:firstColumn="1" w:lastColumn="0" w:noHBand="0" w:noVBand="1"/>
      </w:tblPr>
      <w:tblGrid>
        <w:gridCol w:w="5280"/>
      </w:tblGrid>
      <w:tr w:rsidR="00552AB0" w14:paraId="7D0500D4" w14:textId="77777777" w:rsidTr="00552AB0">
        <w:trPr>
          <w:jc w:val="left"/>
        </w:trPr>
        <w:tc>
          <w:tcPr>
            <w:tcW w:w="5280" w:type="dxa"/>
          </w:tcPr>
          <w:p w14:paraId="141176BE" w14:textId="77777777" w:rsidR="00552AB0" w:rsidRPr="00343B24" w:rsidRDefault="00552AB0" w:rsidP="00552AB0">
            <w:pPr>
              <w:pStyle w:val="Fig"/>
            </w:pPr>
            <w:r>
              <w:t xml:space="preserve">Table </w:t>
            </w:r>
            <w:r>
              <w:fldChar w:fldCharType="begin"/>
            </w:r>
            <w:r>
              <w:instrText xml:space="preserve"> SEQ Tab._ \* ARABIC \r 1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</w:t>
            </w:r>
            <w:r w:rsidRPr="004F4BB0">
              <w:t>Material</w:t>
            </w:r>
            <w:r w:rsidRPr="0084194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4F4BB0">
              <w:t>properties</w:t>
            </w:r>
            <w:r>
              <w:t>.</w:t>
            </w:r>
          </w:p>
        </w:tc>
      </w:tr>
      <w:tr w:rsidR="00552AB0" w14:paraId="7881A31B" w14:textId="77777777" w:rsidTr="00552AB0">
        <w:trPr>
          <w:jc w:val="left"/>
        </w:trPr>
        <w:tc>
          <w:tcPr>
            <w:tcW w:w="5280" w:type="dxa"/>
          </w:tcPr>
          <w:tbl>
            <w:tblPr>
              <w:tblpPr w:leftFromText="180" w:rightFromText="180" w:vertAnchor="text" w:tblpXSpec="center" w:tblpY="66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744"/>
              <w:gridCol w:w="744"/>
              <w:gridCol w:w="744"/>
              <w:gridCol w:w="745"/>
            </w:tblGrid>
            <w:tr w:rsidR="00552AB0" w:rsidRPr="00475CD7" w14:paraId="6F851230" w14:textId="77777777" w:rsidTr="00261B07">
              <w:trPr>
                <w:trHeight w:val="279"/>
                <w:jc w:val="center"/>
              </w:trPr>
              <w:tc>
                <w:tcPr>
                  <w:tcW w:w="1418" w:type="dxa"/>
                  <w:vAlign w:val="center"/>
                </w:tcPr>
                <w:p w14:paraId="43FDD2DB" w14:textId="77777777" w:rsidR="00552AB0" w:rsidRPr="001F2B20" w:rsidRDefault="00552AB0" w:rsidP="00552AB0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744" w:type="dxa"/>
                  <w:vAlign w:val="center"/>
                </w:tcPr>
                <w:p w14:paraId="7B8EEF8D" w14:textId="77777777" w:rsidR="00552AB0" w:rsidRPr="001F2B20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Fe</w:t>
                  </w:r>
                </w:p>
              </w:tc>
              <w:tc>
                <w:tcPr>
                  <w:tcW w:w="744" w:type="dxa"/>
                  <w:vAlign w:val="center"/>
                </w:tcPr>
                <w:p w14:paraId="3588E5D1" w14:textId="77777777" w:rsidR="00552AB0" w:rsidRPr="001F2B20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Si</w:t>
                  </w:r>
                </w:p>
              </w:tc>
              <w:tc>
                <w:tcPr>
                  <w:tcW w:w="744" w:type="dxa"/>
                  <w:vAlign w:val="center"/>
                </w:tcPr>
                <w:p w14:paraId="5FE5447D" w14:textId="77777777" w:rsidR="00552AB0" w:rsidRPr="00475CD7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Mn</w:t>
                  </w:r>
                </w:p>
              </w:tc>
              <w:tc>
                <w:tcPr>
                  <w:tcW w:w="745" w:type="dxa"/>
                  <w:vAlign w:val="center"/>
                </w:tcPr>
                <w:p w14:paraId="798146C6" w14:textId="77777777" w:rsidR="00552AB0" w:rsidRPr="00475CD7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Fe</w:t>
                  </w:r>
                </w:p>
              </w:tc>
            </w:tr>
            <w:tr w:rsidR="00552AB0" w:rsidRPr="00475CD7" w14:paraId="3927BF9F" w14:textId="77777777" w:rsidTr="00261B07">
              <w:trPr>
                <w:jc w:val="center"/>
              </w:trPr>
              <w:tc>
                <w:tcPr>
                  <w:tcW w:w="1418" w:type="dxa"/>
                  <w:vAlign w:val="center"/>
                </w:tcPr>
                <w:p w14:paraId="5F17A9CE" w14:textId="77777777" w:rsidR="00552AB0" w:rsidRPr="001F2B20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lang w:val="en-US"/>
                    </w:rPr>
                    <w:t>Material 1</w:t>
                  </w:r>
                </w:p>
              </w:tc>
              <w:tc>
                <w:tcPr>
                  <w:tcW w:w="744" w:type="dxa"/>
                  <w:vAlign w:val="center"/>
                </w:tcPr>
                <w:p w14:paraId="29DA331B" w14:textId="77777777" w:rsidR="00552AB0" w:rsidRPr="001F2B20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1F2B20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167</w:t>
                  </w:r>
                </w:p>
              </w:tc>
              <w:tc>
                <w:tcPr>
                  <w:tcW w:w="744" w:type="dxa"/>
                  <w:vAlign w:val="center"/>
                </w:tcPr>
                <w:p w14:paraId="32E76289" w14:textId="77777777" w:rsidR="00552AB0" w:rsidRPr="001F2B20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1F2B20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8.13</w:t>
                  </w:r>
                </w:p>
              </w:tc>
              <w:tc>
                <w:tcPr>
                  <w:tcW w:w="744" w:type="dxa"/>
                  <w:vAlign w:val="center"/>
                </w:tcPr>
                <w:p w14:paraId="71BBDF6F" w14:textId="77777777" w:rsidR="00552AB0" w:rsidRPr="00475CD7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475CD7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4.41</w:t>
                  </w:r>
                </w:p>
              </w:tc>
              <w:tc>
                <w:tcPr>
                  <w:tcW w:w="745" w:type="dxa"/>
                  <w:vAlign w:val="center"/>
                </w:tcPr>
                <w:p w14:paraId="4F7791F8" w14:textId="77777777" w:rsidR="00552AB0" w:rsidRPr="00475CD7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475CD7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0.27</w:t>
                  </w:r>
                </w:p>
              </w:tc>
            </w:tr>
            <w:tr w:rsidR="00552AB0" w:rsidRPr="00475CD7" w14:paraId="1C839DDD" w14:textId="77777777" w:rsidTr="00261B07">
              <w:trPr>
                <w:jc w:val="center"/>
              </w:trPr>
              <w:tc>
                <w:tcPr>
                  <w:tcW w:w="1418" w:type="dxa"/>
                  <w:vAlign w:val="center"/>
                </w:tcPr>
                <w:p w14:paraId="44EEF926" w14:textId="77777777" w:rsidR="00552AB0" w:rsidRPr="001F2B20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lang w:val="en-US"/>
                    </w:rPr>
                    <w:t>Material 2</w:t>
                  </w:r>
                </w:p>
              </w:tc>
              <w:tc>
                <w:tcPr>
                  <w:tcW w:w="744" w:type="dxa"/>
                  <w:vAlign w:val="center"/>
                </w:tcPr>
                <w:p w14:paraId="1ED8FE19" w14:textId="77777777" w:rsidR="00552AB0" w:rsidRPr="001F2B20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1F2B20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228</w:t>
                  </w:r>
                </w:p>
              </w:tc>
              <w:tc>
                <w:tcPr>
                  <w:tcW w:w="744" w:type="dxa"/>
                  <w:vAlign w:val="center"/>
                </w:tcPr>
                <w:p w14:paraId="0598D004" w14:textId="77777777" w:rsidR="00552AB0" w:rsidRPr="001F2B20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1F2B20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7.99</w:t>
                  </w:r>
                </w:p>
              </w:tc>
              <w:tc>
                <w:tcPr>
                  <w:tcW w:w="744" w:type="dxa"/>
                  <w:vAlign w:val="center"/>
                </w:tcPr>
                <w:p w14:paraId="5270CF24" w14:textId="77777777" w:rsidR="00552AB0" w:rsidRPr="00475CD7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475CD7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4.97</w:t>
                  </w:r>
                </w:p>
              </w:tc>
              <w:tc>
                <w:tcPr>
                  <w:tcW w:w="745" w:type="dxa"/>
                  <w:vAlign w:val="center"/>
                </w:tcPr>
                <w:p w14:paraId="4CC77FEE" w14:textId="77777777" w:rsidR="00552AB0" w:rsidRPr="00475CD7" w:rsidRDefault="00552AB0" w:rsidP="00552A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475CD7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0.292</w:t>
                  </w:r>
                </w:p>
              </w:tc>
            </w:tr>
          </w:tbl>
          <w:p w14:paraId="004BD6F2" w14:textId="77777777" w:rsidR="00552AB0" w:rsidRPr="00475CD7" w:rsidRDefault="00552AB0" w:rsidP="00552AB0">
            <w:pPr>
              <w:pStyle w:val="Textproceeding"/>
              <w:spacing w:before="0" w:after="0"/>
              <w:ind w:firstLine="0"/>
              <w:rPr>
                <w:b/>
                <w:lang w:eastAsia="ja-JP"/>
              </w:rPr>
            </w:pPr>
          </w:p>
        </w:tc>
      </w:tr>
    </w:tbl>
    <w:p w14:paraId="205B2E8F" w14:textId="2603ECA2" w:rsidR="00F13ABF" w:rsidRDefault="00FC51AA" w:rsidP="00F13ABF">
      <w:pPr>
        <w:pStyle w:val="Textproceeding"/>
      </w:pPr>
      <w:r>
        <w:t>The length</w:t>
      </w:r>
      <w:r w:rsidR="00F13ABF">
        <w:t xml:space="preserve"> of the article</w:t>
      </w:r>
      <w:r w:rsidR="00DF7ECB">
        <w:t xml:space="preserve"> abstract</w:t>
      </w:r>
      <w:r w:rsidR="00F13ABF">
        <w:t xml:space="preserve"> is</w:t>
      </w:r>
      <w:r w:rsidR="001D2E62">
        <w:t xml:space="preserve"> </w:t>
      </w:r>
      <w:r>
        <w:t xml:space="preserve">a </w:t>
      </w:r>
      <w:r w:rsidR="001D2E62">
        <w:t>max</w:t>
      </w:r>
      <w:r>
        <w:t>imum of</w:t>
      </w:r>
      <w:r w:rsidR="001D2E62">
        <w:t xml:space="preserve"> 2 pages. </w:t>
      </w:r>
      <w:r>
        <w:t xml:space="preserve">It is also </w:t>
      </w:r>
      <w:r w:rsidR="001D2E62">
        <w:t>possible</w:t>
      </w:r>
      <w:r w:rsidR="00F13ABF">
        <w:t xml:space="preserve"> </w:t>
      </w:r>
      <w:r>
        <w:t xml:space="preserve">to </w:t>
      </w:r>
      <w:r w:rsidR="00F13ABF">
        <w:t>include pictures and tables. Please include the table or picture into the table with invisible lines</w:t>
      </w:r>
      <w:r>
        <w:t>, as shown h</w:t>
      </w:r>
      <w:r w:rsidR="00F13ABF">
        <w:t>ere in the example</w:t>
      </w:r>
      <w:r>
        <w:t>s,</w:t>
      </w:r>
      <w:r w:rsidR="006851E8">
        <w:t xml:space="preserve"> Fig.</w:t>
      </w:r>
      <w:r w:rsidR="006B60E2">
        <w:t xml:space="preserve"> 1</w:t>
      </w:r>
      <w:r w:rsidR="006851E8">
        <w:t>. or Table 1</w:t>
      </w:r>
      <w:r w:rsidR="00F13ABF">
        <w:t>.</w:t>
      </w:r>
      <w:r w:rsidR="001D2E62">
        <w:t xml:space="preserve"> You can copy and paste as much </w:t>
      </w:r>
      <w:r w:rsidR="00C12B0F">
        <w:t>of the</w:t>
      </w:r>
      <w:r w:rsidR="001D2E62">
        <w:t xml:space="preserve"> tables </w:t>
      </w:r>
      <w:r w:rsidR="00C12B0F">
        <w:t>as n</w:t>
      </w:r>
      <w:r w:rsidR="001D2E62">
        <w:t>eeded.</w:t>
      </w:r>
      <w:r w:rsidR="00F13ABF">
        <w:t xml:space="preserve"> </w:t>
      </w:r>
      <w:r w:rsidR="006B60E2">
        <w:t xml:space="preserve">Please always end the title with </w:t>
      </w:r>
      <w:r w:rsidR="00C12B0F">
        <w:t>a period</w:t>
      </w:r>
      <w:r w:rsidR="006B60E2">
        <w:t>.</w:t>
      </w:r>
      <w:r w:rsidR="006113FB">
        <w:t xml:space="preserve"> If you will have any trouble with the table for pictures just include the picture</w:t>
      </w:r>
      <w:r w:rsidR="005D2209">
        <w:t xml:space="preserve"> with the title</w:t>
      </w:r>
      <w:r w:rsidR="006113FB">
        <w:t xml:space="preserve"> on the end of the paper and the editor will include the pic</w:t>
      </w:r>
      <w:r w:rsidR="00280CCF">
        <w:t>ture to the text. It is</w:t>
      </w:r>
      <w:r w:rsidR="006113FB">
        <w:t xml:space="preserve"> </w:t>
      </w:r>
      <w:r w:rsidR="00280CCF">
        <w:t>recommended</w:t>
      </w:r>
      <w:r w:rsidR="006113FB">
        <w:t xml:space="preserve"> </w:t>
      </w:r>
      <w:r w:rsidR="00C12B0F">
        <w:t xml:space="preserve">to </w:t>
      </w:r>
      <w:r w:rsidR="006113FB">
        <w:t xml:space="preserve">include </w:t>
      </w:r>
      <w:r w:rsidR="00C12B0F">
        <w:t xml:space="preserve">the </w:t>
      </w:r>
      <w:r w:rsidR="006113FB">
        <w:t xml:space="preserve">picture just in bitmap (like jpeg, </w:t>
      </w:r>
      <w:proofErr w:type="spellStart"/>
      <w:r w:rsidR="006113FB">
        <w:t>png</w:t>
      </w:r>
      <w:proofErr w:type="spellEnd"/>
      <w:r w:rsidR="006113FB">
        <w:t xml:space="preserve">, bmp …) or vector (emf, </w:t>
      </w:r>
      <w:proofErr w:type="spellStart"/>
      <w:r w:rsidR="006113FB">
        <w:t>wmf</w:t>
      </w:r>
      <w:proofErr w:type="spellEnd"/>
      <w:r w:rsidR="006113FB">
        <w:t>, pdf…)</w:t>
      </w:r>
      <w:r w:rsidR="00E26077">
        <w:t xml:space="preserve"> without any</w:t>
      </w:r>
      <w:r w:rsidR="00C12B0F">
        <w:t xml:space="preserve"> caption. </w:t>
      </w:r>
      <w:r w:rsidR="00C12B0F" w:rsidRPr="00B47818">
        <w:t>Where you want to use a Word text box</w:t>
      </w:r>
      <w:r w:rsidR="005D2209">
        <w:t xml:space="preserve"> (Insert-&gt;Shapes-&gt;Text box)</w:t>
      </w:r>
      <w:r w:rsidR="00C12B0F">
        <w:t>, p</w:t>
      </w:r>
      <w:r w:rsidR="00280CCF">
        <w:t>lease</w:t>
      </w:r>
      <w:r w:rsidR="00C12B0F">
        <w:t xml:space="preserve"> also include a </w:t>
      </w:r>
      <w:r w:rsidR="00280CCF">
        <w:t>pdf version of the abstract.</w:t>
      </w:r>
      <w:r w:rsidR="006B60E2">
        <w:t xml:space="preserve"> </w:t>
      </w:r>
      <w:r w:rsidR="00392E78">
        <w:t>The f</w:t>
      </w:r>
      <w:r w:rsidR="006851E8">
        <w:t>ormat of the title</w:t>
      </w:r>
      <w:r w:rsidR="006113FB">
        <w:t xml:space="preserve"> for figures and for tables is</w:t>
      </w:r>
      <w:r w:rsidR="006851E8">
        <w:t xml:space="preserve"> Times New Roman 10pt</w:t>
      </w:r>
      <w:r w:rsidR="006113FB">
        <w:t xml:space="preserve">. </w:t>
      </w:r>
    </w:p>
    <w:p w14:paraId="726C2A7E" w14:textId="77777777" w:rsidR="002B6B2D" w:rsidRDefault="002B6B2D" w:rsidP="00F13ABF">
      <w:pPr>
        <w:pStyle w:val="Textproceeding"/>
      </w:pPr>
    </w:p>
    <w:p w14:paraId="6515ED74" w14:textId="2ED940DE" w:rsidR="006113FB" w:rsidRDefault="006113FB" w:rsidP="00F13ABF">
      <w:pPr>
        <w:pStyle w:val="Textproceeding"/>
      </w:pPr>
      <w:r>
        <w:t xml:space="preserve">You can also write </w:t>
      </w:r>
      <w:r w:rsidR="00C12B0F">
        <w:t>equations in</w:t>
      </w:r>
      <w:r>
        <w:t xml:space="preserve"> the</w:t>
      </w:r>
      <w:r w:rsidR="00392E78">
        <w:t xml:space="preserve"> abstract in the long form, </w:t>
      </w:r>
      <w:r w:rsidR="00C12B0F">
        <w:t>as</w:t>
      </w:r>
      <w:r>
        <w:t xml:space="preserve"> follows: </w:t>
      </w:r>
    </w:p>
    <w:p w14:paraId="15435C40" w14:textId="56C6DB43" w:rsidR="006113FB" w:rsidRDefault="005D2209" w:rsidP="00F13ABF">
      <w:pPr>
        <w:pStyle w:val="Textproceeding"/>
      </w:pPr>
      <w:r>
        <w:tab/>
      </w:r>
      <w:r>
        <w:tab/>
      </w:r>
      <w:r w:rsidR="00280CCF">
        <w:tab/>
      </w:r>
      <w:r w:rsidR="00280CCF"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eastAsia="Cambria Math" w:hAnsi="Cambria Math" w:cs="Cambria Ma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n-k</m:t>
                </m:r>
              </m:sup>
            </m:sSup>
          </m:e>
        </m:nary>
      </m:oMath>
      <w:r w:rsidR="00280CCF">
        <w:t xml:space="preserve"> </w:t>
      </w:r>
      <w:r w:rsidR="00280CCF">
        <w:tab/>
      </w:r>
      <w:r w:rsidR="00280CCF">
        <w:tab/>
      </w:r>
      <w:r w:rsidR="00280CCF">
        <w:tab/>
      </w:r>
      <w:r w:rsidR="00280CCF">
        <w:tab/>
      </w:r>
      <w:r w:rsidR="006113FB">
        <w:t>(1)</w:t>
      </w:r>
    </w:p>
    <w:p w14:paraId="5436C64F" w14:textId="77777777" w:rsidR="006113FB" w:rsidRDefault="006113FB" w:rsidP="006113FB">
      <w:pPr>
        <w:pStyle w:val="Textproceeding"/>
        <w:ind w:firstLine="0"/>
      </w:pPr>
      <w:r>
        <w:t xml:space="preserve">where </w:t>
      </w:r>
      <w:r w:rsidRPr="006113FB">
        <w:rPr>
          <w:i/>
        </w:rPr>
        <w:t>x</w:t>
      </w:r>
      <w:r>
        <w:t xml:space="preserve"> is</w:t>
      </w:r>
      <w:proofErr w:type="gramStart"/>
      <w:r>
        <w:t xml:space="preserve"> ..</w:t>
      </w:r>
      <w:proofErr w:type="gramEnd"/>
      <w:r>
        <w:t xml:space="preserve"> and </w:t>
      </w:r>
      <w:r w:rsidRPr="006113FB">
        <w:rPr>
          <w:i/>
        </w:rPr>
        <w:t>a</w:t>
      </w:r>
      <w:r w:rsidR="008238F6">
        <w:t xml:space="preserve"> means …</w:t>
      </w:r>
      <w:r>
        <w:t xml:space="preserve">, this is </w:t>
      </w:r>
      <w:r w:rsidR="008238F6">
        <w:t>simply a</w:t>
      </w:r>
      <w:r>
        <w:t xml:space="preserve"> default equation. </w:t>
      </w:r>
    </w:p>
    <w:p w14:paraId="5462B457" w14:textId="6819E782" w:rsidR="00552AB0" w:rsidRDefault="003268D6" w:rsidP="00483772">
      <w:pPr>
        <w:pStyle w:val="Textproceeding"/>
      </w:pPr>
      <w:r w:rsidRPr="00483772">
        <w:t>You may use references in your long abstract. In the text you can refer to the reference with the number in brackets [1].</w:t>
      </w:r>
    </w:p>
    <w:p w14:paraId="64E797E9" w14:textId="77777777" w:rsidR="00B9150A" w:rsidRDefault="00B9150A" w:rsidP="00483772">
      <w:pPr>
        <w:pStyle w:val="Textproceeding"/>
      </w:pPr>
    </w:p>
    <w:p w14:paraId="74CD3112" w14:textId="77777777" w:rsidR="00B9150A" w:rsidRDefault="00B9150A" w:rsidP="00483772">
      <w:pPr>
        <w:pStyle w:val="Textproceeding"/>
      </w:pPr>
    </w:p>
    <w:p w14:paraId="69AD602B" w14:textId="23BBC04E" w:rsidR="00552AB0" w:rsidRPr="005565DB" w:rsidRDefault="00280CCF" w:rsidP="00483772">
      <w:pPr>
        <w:pStyle w:val="Textproceeding"/>
      </w:pPr>
      <w:r>
        <w:t xml:space="preserve">In the end </w:t>
      </w:r>
      <w:r w:rsidRPr="00483772">
        <w:t>of</w:t>
      </w:r>
      <w:r>
        <w:t xml:space="preserve"> the paper you can writ</w:t>
      </w:r>
      <w:r w:rsidR="005565DB">
        <w:t xml:space="preserve">e </w:t>
      </w:r>
      <w:r w:rsidR="008238F6">
        <w:t>an acknowledgement as below</w:t>
      </w:r>
      <w:r w:rsidR="005565DB">
        <w:t xml:space="preserve">. Always it </w:t>
      </w:r>
      <w:proofErr w:type="gramStart"/>
      <w:r w:rsidR="005565DB">
        <w:t>start</w:t>
      </w:r>
      <w:proofErr w:type="gramEnd"/>
      <w:r w:rsidR="005565DB">
        <w:t xml:space="preserve"> with word </w:t>
      </w:r>
      <w:r w:rsidR="005565DB" w:rsidRPr="004F4BB0">
        <w:rPr>
          <w:b/>
          <w:i/>
        </w:rPr>
        <w:t>Acknowledgement:</w:t>
      </w:r>
      <w:r w:rsidR="005565DB">
        <w:t xml:space="preserve"> written in italic and bold. </w:t>
      </w:r>
    </w:p>
    <w:p w14:paraId="3B4F4769" w14:textId="2D96F50B" w:rsidR="00280CCF" w:rsidRDefault="00280CCF" w:rsidP="00280CCF">
      <w:pPr>
        <w:pStyle w:val="Textproceeding"/>
      </w:pPr>
      <w:bookmarkStart w:id="10" w:name="OLE_LINK27"/>
      <w:bookmarkStart w:id="11" w:name="OLE_LINK28"/>
      <w:r w:rsidRPr="004F4BB0">
        <w:rPr>
          <w:b/>
          <w:i/>
        </w:rPr>
        <w:t xml:space="preserve">Acknowledgement: </w:t>
      </w:r>
      <w:bookmarkEnd w:id="10"/>
      <w:bookmarkEnd w:id="11"/>
      <w:r w:rsidRPr="00841944">
        <w:t xml:space="preserve">The authors gratefully acknowledge the support by </w:t>
      </w:r>
      <w:r w:rsidR="00DF6D15">
        <w:t>the project / institution:</w:t>
      </w:r>
    </w:p>
    <w:p w14:paraId="37A71F5E" w14:textId="162BD7C1" w:rsidR="00881D15" w:rsidRDefault="00433B59" w:rsidP="00280CCF">
      <w:pPr>
        <w:pStyle w:val="Textproceeding"/>
      </w:pPr>
      <w:r>
        <w:t>F</w:t>
      </w:r>
      <w:r w:rsidRPr="00433B59">
        <w:t>or example</w:t>
      </w:r>
      <w:r>
        <w:t>:</w:t>
      </w:r>
      <w:bookmarkStart w:id="12" w:name="_GoBack"/>
      <w:bookmarkEnd w:id="12"/>
    </w:p>
    <w:p w14:paraId="238E6AA7" w14:textId="2F7B6884" w:rsidR="00881D15" w:rsidRPr="00DF6D15" w:rsidRDefault="00881D15" w:rsidP="00881D15">
      <w:pPr>
        <w:pStyle w:val="Textproceeding"/>
        <w:ind w:firstLine="0"/>
        <w:rPr>
          <w:i/>
          <w:color w:val="E36C0A" w:themeColor="accent6" w:themeShade="BF"/>
        </w:rPr>
      </w:pPr>
      <w:r w:rsidRPr="00DF6D15">
        <w:rPr>
          <w:i/>
          <w:color w:val="E36C0A" w:themeColor="accent6" w:themeShade="BF"/>
        </w:rPr>
        <w:t>This paper was created by the project No. CZ.02.1.01/0.0/0.0/17_048/0007373 "Damage Prediction of Structural Materials" within the Research, Development and Education Operational Programme financed by the European Union and from the state budget of the Czech Republic.</w:t>
      </w:r>
    </w:p>
    <w:p w14:paraId="085FA751" w14:textId="58A2918F" w:rsidR="00881D15" w:rsidRPr="00DF6D15" w:rsidRDefault="00881D15" w:rsidP="00881D15">
      <w:pPr>
        <w:pStyle w:val="Textproceeding"/>
        <w:rPr>
          <w:i/>
          <w:color w:val="E36C0A" w:themeColor="accent6" w:themeShade="BF"/>
        </w:rPr>
      </w:pPr>
    </w:p>
    <w:p w14:paraId="53B4743A" w14:textId="4CDBA4A5" w:rsidR="00881D15" w:rsidRDefault="00881D15" w:rsidP="00433B59">
      <w:pPr>
        <w:pStyle w:val="Textproceeding"/>
        <w:ind w:firstLine="0"/>
      </w:pPr>
    </w:p>
    <w:p w14:paraId="21482409" w14:textId="77777777" w:rsidR="00881D15" w:rsidRDefault="00881D15" w:rsidP="00881D15">
      <w:pPr>
        <w:pStyle w:val="Textproceeding"/>
      </w:pPr>
    </w:p>
    <w:p w14:paraId="6B734F4C" w14:textId="77777777" w:rsidR="00280CCF" w:rsidRPr="00F91D96" w:rsidRDefault="00280CCF" w:rsidP="00280CCF">
      <w:pPr>
        <w:pStyle w:val="Nadpis3"/>
      </w:pPr>
      <w:r w:rsidRPr="00280CCF">
        <w:t>references</w:t>
      </w:r>
    </w:p>
    <w:p w14:paraId="41B613BD" w14:textId="77777777" w:rsidR="00280CCF" w:rsidRPr="00216D14" w:rsidRDefault="00280CCF" w:rsidP="00280CCF">
      <w:pPr>
        <w:pStyle w:val="Referencetext"/>
      </w:pPr>
      <w:r>
        <w:rPr>
          <w:caps/>
        </w:rPr>
        <w:t>[</w:t>
      </w:r>
      <w:r w:rsidRPr="008B08EC">
        <w:fldChar w:fldCharType="begin"/>
      </w:r>
      <w:r w:rsidRPr="008B08EC">
        <w:instrText xml:space="preserve"> SEQ Ref \* ARABIC \r 1 </w:instrText>
      </w:r>
      <w:r w:rsidRPr="008B08EC">
        <w:fldChar w:fldCharType="separate"/>
      </w:r>
      <w:r>
        <w:rPr>
          <w:noProof/>
        </w:rPr>
        <w:t>1</w:t>
      </w:r>
      <w:r w:rsidRPr="008B08EC">
        <w:fldChar w:fldCharType="end"/>
      </w:r>
      <w:r>
        <w:rPr>
          <w:caps/>
        </w:rPr>
        <w:t>]</w:t>
      </w:r>
      <w:r>
        <w:rPr>
          <w:caps/>
        </w:rPr>
        <w:tab/>
      </w:r>
      <w:r w:rsidRPr="00216D14">
        <w:t>BARBERO, E.</w:t>
      </w:r>
      <w:r>
        <w:t xml:space="preserve"> </w:t>
      </w:r>
      <w:r w:rsidRPr="00216D14">
        <w:t>J.</w:t>
      </w:r>
      <w:r>
        <w:t>:</w:t>
      </w:r>
      <w:r w:rsidRPr="00216D14">
        <w:t xml:space="preserve"> </w:t>
      </w:r>
      <w:r w:rsidRPr="004F4BB0">
        <w:rPr>
          <w:i/>
        </w:rPr>
        <w:t>Finite Element Analysis of Composite Materials</w:t>
      </w:r>
      <w:r>
        <w:t>,</w:t>
      </w:r>
      <w:r w:rsidRPr="00216D14">
        <w:t xml:space="preserve"> Boca Raton: CRC Press 2008</w:t>
      </w:r>
      <w:r w:rsidRPr="00216D14">
        <w:rPr>
          <w:lang w:eastAsia="sk-SK"/>
        </w:rPr>
        <w:t>.</w:t>
      </w:r>
    </w:p>
    <w:p w14:paraId="012020B1" w14:textId="77777777" w:rsidR="00280CCF" w:rsidRPr="00216D14" w:rsidRDefault="00280CCF" w:rsidP="00280CCF">
      <w:pPr>
        <w:pStyle w:val="Referencetext"/>
      </w:pPr>
      <w:r>
        <w:rPr>
          <w:caps/>
        </w:rPr>
        <w:t>[</w:t>
      </w:r>
      <w:r>
        <w:fldChar w:fldCharType="begin"/>
      </w:r>
      <w:r>
        <w:instrText xml:space="preserve"> SEQ Ref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caps/>
        </w:rPr>
        <w:t>]</w:t>
      </w:r>
      <w:r>
        <w:rPr>
          <w:caps/>
        </w:rPr>
        <w:tab/>
      </w:r>
      <w:r w:rsidRPr="00216D14">
        <w:t>BARBERO, E.</w:t>
      </w:r>
      <w:r>
        <w:t xml:space="preserve"> </w:t>
      </w:r>
      <w:r w:rsidRPr="00216D14">
        <w:t xml:space="preserve">J., DE VIVO, L.: </w:t>
      </w:r>
      <w:r w:rsidRPr="004A4173">
        <w:rPr>
          <w:i/>
        </w:rPr>
        <w:t xml:space="preserve">A Constitutive Model for Elastic Damage in </w:t>
      </w:r>
      <w:proofErr w:type="spellStart"/>
      <w:r w:rsidRPr="004A4173">
        <w:rPr>
          <w:i/>
        </w:rPr>
        <w:t>Fiber</w:t>
      </w:r>
      <w:proofErr w:type="spellEnd"/>
      <w:r w:rsidRPr="004A4173">
        <w:rPr>
          <w:i/>
        </w:rPr>
        <w:t>-Reinforced PMC Laminae,</w:t>
      </w:r>
      <w:r w:rsidRPr="00216D14">
        <w:rPr>
          <w:i/>
        </w:rPr>
        <w:t xml:space="preserve"> </w:t>
      </w:r>
      <w:r w:rsidRPr="004A4173">
        <w:t>International Journal of Damage Mechanics</w:t>
      </w:r>
      <w:r w:rsidRPr="00216D14">
        <w:t xml:space="preserve"> 10, 2001, pp. 73-93.</w:t>
      </w:r>
    </w:p>
    <w:bookmarkEnd w:id="5"/>
    <w:bookmarkEnd w:id="6"/>
    <w:p w14:paraId="4892D069" w14:textId="77777777" w:rsidR="00FC08EF" w:rsidRPr="00DE1760" w:rsidRDefault="00FC08EF" w:rsidP="00FC08EF">
      <w:pPr>
        <w:pStyle w:val="AbstraktCZ"/>
        <w:rPr>
          <w:lang w:val="cs-CZ"/>
        </w:rPr>
      </w:pPr>
    </w:p>
    <w:sectPr w:rsidR="00FC08EF" w:rsidRPr="00DE17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BF240" w14:textId="77777777" w:rsidR="00CA07F6" w:rsidRDefault="00CA07F6" w:rsidP="00FC08EF">
      <w:pPr>
        <w:spacing w:after="0" w:line="240" w:lineRule="auto"/>
      </w:pPr>
      <w:r>
        <w:separator/>
      </w:r>
    </w:p>
  </w:endnote>
  <w:endnote w:type="continuationSeparator" w:id="0">
    <w:p w14:paraId="5B6FCE5F" w14:textId="77777777" w:rsidR="00CA07F6" w:rsidRDefault="00CA07F6" w:rsidP="00FC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BD638" w14:textId="77777777" w:rsidR="00CA07F6" w:rsidRDefault="00CA07F6" w:rsidP="00FC08EF">
      <w:pPr>
        <w:spacing w:after="0" w:line="240" w:lineRule="auto"/>
      </w:pPr>
      <w:r>
        <w:separator/>
      </w:r>
    </w:p>
  </w:footnote>
  <w:footnote w:type="continuationSeparator" w:id="0">
    <w:p w14:paraId="2DE2DAAB" w14:textId="77777777" w:rsidR="00CA07F6" w:rsidRDefault="00CA07F6" w:rsidP="00FC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4C95D" w14:textId="77777777" w:rsidR="00DF7ECB" w:rsidRDefault="00DF7ECB" w:rsidP="005A6EA4">
    <w:pPr>
      <w:pStyle w:val="Zhlav"/>
    </w:pPr>
    <w:r>
      <w:t xml:space="preserve">NEW METHODS OF DAMAGE AND FAILURE ANALYSIS OF STRUCTURAL PARTS </w:t>
    </w:r>
  </w:p>
  <w:p w14:paraId="60DDB90B" w14:textId="48367A1F" w:rsidR="00DF7ECB" w:rsidRDefault="00D03ADB" w:rsidP="005A6EA4">
    <w:pPr>
      <w:pStyle w:val="Zhlav"/>
      <w:rPr>
        <w:lang w:eastAsia="ja-JP"/>
      </w:rPr>
    </w:pPr>
    <w:proofErr w:type="gramStart"/>
    <w:r>
      <w:t>1</w:t>
    </w:r>
    <w:r w:rsidR="001E4867">
      <w:rPr>
        <w:rFonts w:hint="eastAsia"/>
        <w:lang w:eastAsia="ja-JP"/>
      </w:rPr>
      <w:t>6</w:t>
    </w:r>
    <w:r>
      <w:t xml:space="preserve"> – </w:t>
    </w:r>
    <w:r w:rsidR="008D3516">
      <w:t>1</w:t>
    </w:r>
    <w:r w:rsidR="001E4867">
      <w:rPr>
        <w:rFonts w:hint="eastAsia"/>
        <w:lang w:eastAsia="ja-JP"/>
      </w:rPr>
      <w:t>9</w:t>
    </w:r>
    <w:proofErr w:type="gramEnd"/>
    <w:r>
      <w:t xml:space="preserve">, </w:t>
    </w:r>
    <w:r w:rsidR="001E4867">
      <w:rPr>
        <w:rFonts w:hint="eastAsia"/>
        <w:lang w:eastAsia="ja-JP"/>
      </w:rPr>
      <w:t>NOVEMBER</w:t>
    </w:r>
    <w:r w:rsidR="00DF7ECB">
      <w:t xml:space="preserve">, </w:t>
    </w:r>
    <w:r w:rsidR="00055B21">
      <w:t>202</w:t>
    </w:r>
    <w:r w:rsidR="001E4867">
      <w:rPr>
        <w:rFonts w:hint="eastAsia"/>
        <w:lang w:eastAsia="ja-JP"/>
      </w:rPr>
      <w:t>6</w:t>
    </w:r>
    <w:r w:rsidR="00DF7ECB">
      <w:t xml:space="preserve">, </w:t>
    </w:r>
    <w:r w:rsidR="001E4867">
      <w:rPr>
        <w:rFonts w:hint="eastAsia"/>
        <w:lang w:eastAsia="ja-JP"/>
      </w:rPr>
      <w:t>YOKOHAMA</w:t>
    </w:r>
    <w:r>
      <w:t xml:space="preserve">, </w:t>
    </w:r>
    <w:r w:rsidR="001E4867">
      <w:rPr>
        <w:rFonts w:hint="eastAsia"/>
        <w:lang w:eastAsia="ja-JP"/>
      </w:rPr>
      <w:t>JAPAN</w:t>
    </w:r>
  </w:p>
  <w:p w14:paraId="3510D56A" w14:textId="77777777" w:rsidR="00DF7ECB" w:rsidRDefault="00DF7E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8EF"/>
    <w:rsid w:val="00023948"/>
    <w:rsid w:val="0003123C"/>
    <w:rsid w:val="00046D59"/>
    <w:rsid w:val="00055B21"/>
    <w:rsid w:val="00156391"/>
    <w:rsid w:val="001A17BA"/>
    <w:rsid w:val="001D2E62"/>
    <w:rsid w:val="001E4867"/>
    <w:rsid w:val="001F2B20"/>
    <w:rsid w:val="002336A1"/>
    <w:rsid w:val="00261B07"/>
    <w:rsid w:val="00280CCF"/>
    <w:rsid w:val="0028566E"/>
    <w:rsid w:val="00285B38"/>
    <w:rsid w:val="002B6B2D"/>
    <w:rsid w:val="002E1513"/>
    <w:rsid w:val="002E5F81"/>
    <w:rsid w:val="003268D6"/>
    <w:rsid w:val="00362718"/>
    <w:rsid w:val="00392E78"/>
    <w:rsid w:val="00393F4F"/>
    <w:rsid w:val="004207DB"/>
    <w:rsid w:val="00433B59"/>
    <w:rsid w:val="00452BAD"/>
    <w:rsid w:val="004806EB"/>
    <w:rsid w:val="00483772"/>
    <w:rsid w:val="005215FF"/>
    <w:rsid w:val="00552AB0"/>
    <w:rsid w:val="0055653E"/>
    <w:rsid w:val="005565DB"/>
    <w:rsid w:val="005A6EA4"/>
    <w:rsid w:val="005C289A"/>
    <w:rsid w:val="005C48E4"/>
    <w:rsid w:val="005D2209"/>
    <w:rsid w:val="006113FB"/>
    <w:rsid w:val="00667E4D"/>
    <w:rsid w:val="006851E8"/>
    <w:rsid w:val="00687A2C"/>
    <w:rsid w:val="006B60E2"/>
    <w:rsid w:val="00705999"/>
    <w:rsid w:val="007B6BBE"/>
    <w:rsid w:val="007D5741"/>
    <w:rsid w:val="007F2B57"/>
    <w:rsid w:val="0081558E"/>
    <w:rsid w:val="00823361"/>
    <w:rsid w:val="008238F6"/>
    <w:rsid w:val="00855CBA"/>
    <w:rsid w:val="00865E2D"/>
    <w:rsid w:val="00881D15"/>
    <w:rsid w:val="008C19F9"/>
    <w:rsid w:val="008D3516"/>
    <w:rsid w:val="00920F76"/>
    <w:rsid w:val="009340F6"/>
    <w:rsid w:val="00941E2B"/>
    <w:rsid w:val="009450A7"/>
    <w:rsid w:val="00966534"/>
    <w:rsid w:val="00981624"/>
    <w:rsid w:val="00B47818"/>
    <w:rsid w:val="00B65BF6"/>
    <w:rsid w:val="00B9150A"/>
    <w:rsid w:val="00C12B0F"/>
    <w:rsid w:val="00C474D6"/>
    <w:rsid w:val="00CA07F6"/>
    <w:rsid w:val="00D03ADB"/>
    <w:rsid w:val="00D86733"/>
    <w:rsid w:val="00DC787E"/>
    <w:rsid w:val="00DE1760"/>
    <w:rsid w:val="00DF6D15"/>
    <w:rsid w:val="00DF7ECB"/>
    <w:rsid w:val="00E26077"/>
    <w:rsid w:val="00E77D85"/>
    <w:rsid w:val="00E939E5"/>
    <w:rsid w:val="00EC513D"/>
    <w:rsid w:val="00F13ABF"/>
    <w:rsid w:val="00F96E37"/>
    <w:rsid w:val="00FC08EF"/>
    <w:rsid w:val="00F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FB3BA1"/>
  <w15:docId w15:val="{6800AE6B-0C19-4632-B7E8-D60314AF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FC08EF"/>
  </w:style>
  <w:style w:type="paragraph" w:styleId="Nadpis1">
    <w:name w:val="heading 1"/>
    <w:aliases w:val="1.nadpis,1.nadpis1,1.nadpis2,1.nadpis3,1.nadpis4,1.nadpis5,1.nadpis6,1.nadpis7,1.nadpis8,1.nadpis9,1.nadpis10,1.nadpis11,1.nadpis21,1.nadpis31,1.nadpis41,1.nadpis51,1.nadpis61,1.nadpis71,1.nadpis81,1.nadpis12,1.nadpis22,1.nadpis32,1.nadpis42"/>
    <w:basedOn w:val="Normln"/>
    <w:next w:val="Normln"/>
    <w:link w:val="Nadpis1Char"/>
    <w:uiPriority w:val="9"/>
    <w:qFormat/>
    <w:rsid w:val="00FC08EF"/>
    <w:pPr>
      <w:pageBreakBefore/>
      <w:widowControl w:val="0"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6"/>
      <w:szCs w:val="20"/>
      <w:lang w:val="en-GB" w:eastAsia="cs-CZ"/>
    </w:rPr>
  </w:style>
  <w:style w:type="paragraph" w:styleId="Nadpis2">
    <w:name w:val="heading 2"/>
    <w:aliases w:val="jiny jazyk,jiny jazyk1,jiny jazyk2,jiny jazyk3,jiny jazyk4,jiny jazyk5,jiny jazyk6,jiny jazyk7,jiny jazyk8,jiny jazyk9,jiny jazyk10,jiny jazyk11,jiny jazyk21,jiny jazyk31,jiny jazyk41,jiny jazyk51,jiny jazyk61,jiny jazyk71,jiny jazyk81"/>
    <w:basedOn w:val="Nadpis1"/>
    <w:next w:val="Normln"/>
    <w:link w:val="Nadpis2Char"/>
    <w:uiPriority w:val="9"/>
    <w:unhideWhenUsed/>
    <w:qFormat/>
    <w:rsid w:val="00FC08EF"/>
    <w:pPr>
      <w:keepNext/>
      <w:pageBreakBefore w:val="0"/>
      <w:tabs>
        <w:tab w:val="left" w:pos="1322"/>
        <w:tab w:val="left" w:pos="1584"/>
      </w:tabs>
      <w:spacing w:before="800"/>
      <w:outlineLvl w:val="1"/>
    </w:pPr>
    <w:rPr>
      <w:rFonts w:eastAsia="MS Gothic" w:cs="MS Gothic"/>
      <w:kern w:val="26"/>
      <w:szCs w:val="24"/>
      <w:lang w:val="en-US" w:eastAsia="ja-JP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280CCF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6EA4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5A6EA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FC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08EF"/>
  </w:style>
  <w:style w:type="character" w:customStyle="1" w:styleId="Nadpis1Char">
    <w:name w:val="Nadpis 1 Char"/>
    <w:aliases w:val="1.nadpis Char,1.nadpis1 Char,1.nadpis2 Char,1.nadpis3 Char,1.nadpis4 Char,1.nadpis5 Char,1.nadpis6 Char,1.nadpis7 Char,1.nadpis8 Char,1.nadpis9 Char,1.nadpis10 Char,1.nadpis11 Char,1.nadpis21 Char,1.nadpis31 Char,1.nadpis41 Char"/>
    <w:basedOn w:val="Standardnpsmoodstavce"/>
    <w:link w:val="Nadpis1"/>
    <w:uiPriority w:val="9"/>
    <w:rsid w:val="00FC08EF"/>
    <w:rPr>
      <w:rFonts w:ascii="Times New Roman" w:eastAsia="Times New Roman" w:hAnsi="Times New Roman" w:cs="Times New Roman"/>
      <w:b/>
      <w:caps/>
      <w:sz w:val="26"/>
      <w:szCs w:val="20"/>
      <w:lang w:val="en-GB" w:eastAsia="cs-CZ"/>
    </w:rPr>
  </w:style>
  <w:style w:type="character" w:customStyle="1" w:styleId="Nadpis2Char">
    <w:name w:val="Nadpis 2 Char"/>
    <w:aliases w:val="jiny jazyk Char,jiny jazyk1 Char,jiny jazyk2 Char,jiny jazyk3 Char,jiny jazyk4 Char,jiny jazyk5 Char,jiny jazyk6 Char,jiny jazyk7 Char,jiny jazyk8 Char,jiny jazyk9 Char,jiny jazyk10 Char,jiny jazyk11 Char,jiny jazyk21 Char"/>
    <w:basedOn w:val="Standardnpsmoodstavce"/>
    <w:link w:val="Nadpis2"/>
    <w:uiPriority w:val="9"/>
    <w:rsid w:val="00FC08EF"/>
    <w:rPr>
      <w:rFonts w:ascii="Times New Roman" w:eastAsia="MS Gothic" w:hAnsi="Times New Roman" w:cs="MS Gothic"/>
      <w:b/>
      <w:caps/>
      <w:kern w:val="26"/>
      <w:sz w:val="26"/>
      <w:szCs w:val="24"/>
      <w:lang w:val="en-US" w:eastAsia="ja-JP"/>
    </w:rPr>
  </w:style>
  <w:style w:type="paragraph" w:customStyle="1" w:styleId="Authors">
    <w:name w:val="Author(s)"/>
    <w:basedOn w:val="Normln"/>
    <w:link w:val="Authors0"/>
    <w:rsid w:val="00FC08EF"/>
    <w:pPr>
      <w:spacing w:after="0" w:line="280" w:lineRule="exact"/>
    </w:pPr>
    <w:rPr>
      <w:rFonts w:ascii="Times New Roman" w:eastAsia="Times New Roman" w:hAnsi="Times New Roman" w:cs="Times New Roman"/>
      <w:caps/>
      <w:szCs w:val="20"/>
      <w:lang w:val="en-GB" w:eastAsia="cs-CZ"/>
    </w:rPr>
  </w:style>
  <w:style w:type="paragraph" w:customStyle="1" w:styleId="Institution">
    <w:name w:val="Institution"/>
    <w:rsid w:val="00FC08EF"/>
    <w:pPr>
      <w:spacing w:before="120" w:after="240" w:line="221" w:lineRule="exact"/>
      <w:ind w:left="72" w:hanging="72"/>
      <w:contextualSpacing/>
      <w:outlineLvl w:val="0"/>
    </w:pPr>
    <w:rPr>
      <w:rFonts w:ascii="Times New Roman" w:eastAsia="Times New Roman" w:hAnsi="Times New Roman" w:cs="Times New Roman"/>
      <w:b/>
      <w:bCs/>
      <w:i/>
      <w:sz w:val="20"/>
      <w:szCs w:val="20"/>
      <w:lang w:val="en-GB" w:eastAsia="cs-CZ"/>
    </w:rPr>
  </w:style>
  <w:style w:type="paragraph" w:customStyle="1" w:styleId="AbstractEN">
    <w:name w:val="Abstract EN"/>
    <w:basedOn w:val="Normln"/>
    <w:qFormat/>
    <w:rsid w:val="00FC08EF"/>
    <w:pPr>
      <w:spacing w:after="240" w:line="240" w:lineRule="auto"/>
      <w:jc w:val="both"/>
    </w:pPr>
    <w:rPr>
      <w:rFonts w:ascii="Times New Roman" w:eastAsia="Times New Roman" w:hAnsi="Times New Roman" w:cs="Times New Roman"/>
      <w:bCs/>
      <w:szCs w:val="20"/>
      <w:lang w:val="en-GB" w:eastAsia="cs-CZ"/>
    </w:rPr>
  </w:style>
  <w:style w:type="paragraph" w:customStyle="1" w:styleId="AbstraktCZ">
    <w:name w:val="Abstrakt_CZ"/>
    <w:basedOn w:val="AbstractEN"/>
    <w:autoRedefine/>
    <w:qFormat/>
    <w:rsid w:val="00FC08EF"/>
    <w:pPr>
      <w:spacing w:after="120"/>
    </w:pPr>
    <w:rPr>
      <w:bCs w:val="0"/>
      <w:noProof/>
      <w:szCs w:val="22"/>
      <w:lang w:val="en-US"/>
    </w:rPr>
  </w:style>
  <w:style w:type="paragraph" w:customStyle="1" w:styleId="AbstraktJAP">
    <w:name w:val="Abstrakt_JAP"/>
    <w:basedOn w:val="AbstractEN"/>
    <w:rsid w:val="00FC08EF"/>
    <w:pPr>
      <w:contextualSpacing/>
    </w:pPr>
    <w:rPr>
      <w:rFonts w:eastAsia="MS Mincho" w:cs="MS Mincho"/>
      <w:bCs w:val="0"/>
      <w:lang w:eastAsia="ja-JP"/>
    </w:rPr>
  </w:style>
  <w:style w:type="character" w:customStyle="1" w:styleId="Authors0">
    <w:name w:val="Author(s) (文字)"/>
    <w:basedOn w:val="Standardnpsmoodstavce"/>
    <w:link w:val="Authors"/>
    <w:rsid w:val="00FC08EF"/>
    <w:rPr>
      <w:rFonts w:ascii="Times New Roman" w:eastAsia="Times New Roman" w:hAnsi="Times New Roman" w:cs="Times New Roman"/>
      <w:caps/>
      <w:szCs w:val="20"/>
      <w:lang w:val="en-GB" w:eastAsia="cs-CZ"/>
    </w:rPr>
  </w:style>
  <w:style w:type="paragraph" w:customStyle="1" w:styleId="Textproceeding">
    <w:name w:val="Text proceeding"/>
    <w:link w:val="TextproceedingChar"/>
    <w:qFormat/>
    <w:rsid w:val="00F13ABF"/>
    <w:pPr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sz w:val="24"/>
      <w:lang w:val="en-GB" w:eastAsia="cs-CZ"/>
    </w:rPr>
  </w:style>
  <w:style w:type="character" w:customStyle="1" w:styleId="TextproceedingChar">
    <w:name w:val="Text proceeding Char"/>
    <w:basedOn w:val="Standardnpsmoodstavce"/>
    <w:link w:val="Textproceeding"/>
    <w:rsid w:val="00F13ABF"/>
    <w:rPr>
      <w:rFonts w:ascii="Times New Roman" w:eastAsia="Times New Roman" w:hAnsi="Times New Roman" w:cs="Times New Roman"/>
      <w:sz w:val="24"/>
      <w:lang w:val="en-GB" w:eastAsia="cs-CZ"/>
    </w:rPr>
  </w:style>
  <w:style w:type="table" w:styleId="Mkatabulky">
    <w:name w:val="Table Grid"/>
    <w:basedOn w:val="Normlntabulka"/>
    <w:uiPriority w:val="59"/>
    <w:rsid w:val="006B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0E2"/>
    <w:rPr>
      <w:rFonts w:ascii="Tahoma" w:hAnsi="Tahoma" w:cs="Tahoma"/>
      <w:sz w:val="16"/>
      <w:szCs w:val="16"/>
    </w:rPr>
  </w:style>
  <w:style w:type="paragraph" w:customStyle="1" w:styleId="Fig">
    <w:name w:val="Fig."/>
    <w:rsid w:val="006B60E2"/>
    <w:pPr>
      <w:spacing w:after="0" w:line="240" w:lineRule="auto"/>
      <w:jc w:val="center"/>
    </w:pPr>
    <w:rPr>
      <w:rFonts w:ascii="Times New Roman" w:hAnsi="Times New Roman"/>
      <w:iCs/>
      <w:sz w:val="20"/>
      <w:lang w:val="en-GB"/>
    </w:rPr>
  </w:style>
  <w:style w:type="table" w:customStyle="1" w:styleId="Figuretabulka">
    <w:name w:val="Figure tabulka"/>
    <w:basedOn w:val="Normlntabulka"/>
    <w:uiPriority w:val="99"/>
    <w:qFormat/>
    <w:rsid w:val="006B60E2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jc w:val="center"/>
      <w:tblBorders>
        <w:top w:val="thickThinMediumGap" w:sz="48" w:space="0" w:color="FFFFFF" w:themeColor="background1"/>
        <w:bottom w:val="thickThinMediumGap" w:sz="48" w:space="0" w:color="FFFFFF" w:themeColor="background1"/>
      </w:tblBorders>
    </w:tblPr>
    <w:trPr>
      <w:jc w:val="center"/>
    </w:trPr>
  </w:style>
  <w:style w:type="character" w:customStyle="1" w:styleId="Nadpis3Char">
    <w:name w:val="Nadpis 3 Char"/>
    <w:basedOn w:val="Standardnpsmoodstavce"/>
    <w:link w:val="Nadpis3"/>
    <w:uiPriority w:val="9"/>
    <w:rsid w:val="00280CCF"/>
    <w:rPr>
      <w:rFonts w:ascii="Times New Roman" w:eastAsiaTheme="majorEastAsia" w:hAnsi="Times New Roman" w:cstheme="majorBidi"/>
      <w:b/>
      <w:bCs/>
      <w:caps/>
      <w:sz w:val="24"/>
    </w:rPr>
  </w:style>
  <w:style w:type="paragraph" w:customStyle="1" w:styleId="Referencetext">
    <w:name w:val="Reference text"/>
    <w:link w:val="ReferencetextChar1"/>
    <w:qFormat/>
    <w:rsid w:val="00280CCF"/>
    <w:pPr>
      <w:spacing w:before="240" w:after="0" w:line="220" w:lineRule="atLeast"/>
      <w:ind w:left="562" w:hanging="562"/>
      <w:contextualSpacing/>
      <w:jc w:val="both"/>
    </w:pPr>
    <w:rPr>
      <w:rFonts w:ascii="Times New Roman" w:eastAsia="Times New Roman" w:hAnsi="Times New Roman" w:cs="Times New Roman"/>
      <w:szCs w:val="18"/>
      <w:lang w:val="en-GB" w:eastAsia="cs-CZ"/>
    </w:rPr>
  </w:style>
  <w:style w:type="character" w:customStyle="1" w:styleId="ReferencetextChar1">
    <w:name w:val="Reference text Char1"/>
    <w:basedOn w:val="Standardnpsmoodstavce"/>
    <w:link w:val="Referencetext"/>
    <w:rsid w:val="00280CCF"/>
    <w:rPr>
      <w:rFonts w:ascii="Times New Roman" w:eastAsia="Times New Roman" w:hAnsi="Times New Roman" w:cs="Times New Roman"/>
      <w:szCs w:val="18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AE6423-997B-4D67-9277-7115A52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Pavelu</dc:creator>
  <cp:lastModifiedBy>David Dvořák</cp:lastModifiedBy>
  <cp:revision>5</cp:revision>
  <dcterms:created xsi:type="dcterms:W3CDTF">2024-03-03T15:35:00Z</dcterms:created>
  <dcterms:modified xsi:type="dcterms:W3CDTF">2026-04-27T05:54:00Z</dcterms:modified>
</cp:coreProperties>
</file>